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6" w:rsidRDefault="000A1576" w:rsidP="00D86C94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FB59CDF" wp14:editId="154FCB04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76" w:rsidRDefault="000A1576" w:rsidP="000A1576">
      <w:pPr>
        <w:pStyle w:val="6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0A1576" w:rsidRDefault="000A1576" w:rsidP="000A1576">
      <w:pPr>
        <w:ind w:firstLine="567"/>
        <w:jc w:val="center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0E2E" wp14:editId="0228B74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670" r="2476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39FB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0A1576" w:rsidRDefault="000A1576" w:rsidP="000A1576">
      <w:pPr>
        <w:ind w:firstLine="567"/>
        <w:jc w:val="center"/>
        <w:rPr>
          <w:b/>
          <w:sz w:val="12"/>
          <w:szCs w:val="12"/>
        </w:rPr>
      </w:pPr>
    </w:p>
    <w:p w:rsidR="000A1576" w:rsidRDefault="000A1576" w:rsidP="000A1576">
      <w:pPr>
        <w:ind w:firstLine="567"/>
        <w:jc w:val="center"/>
        <w:rPr>
          <w:b/>
          <w:sz w:val="12"/>
          <w:szCs w:val="12"/>
        </w:rPr>
      </w:pPr>
    </w:p>
    <w:p w:rsidR="000A1576" w:rsidRDefault="000A1576" w:rsidP="000A1576">
      <w:pPr>
        <w:jc w:val="center"/>
        <w:rPr>
          <w:b/>
          <w:sz w:val="36"/>
          <w:szCs w:val="36"/>
        </w:rPr>
      </w:pPr>
      <w:r w:rsidRPr="00D86C94">
        <w:rPr>
          <w:b/>
          <w:sz w:val="36"/>
          <w:szCs w:val="36"/>
        </w:rPr>
        <w:t>РЕШЕНИЕ</w:t>
      </w:r>
    </w:p>
    <w:p w:rsidR="000A1576" w:rsidRDefault="000A1576" w:rsidP="000A1576">
      <w:pPr>
        <w:rPr>
          <w:sz w:val="26"/>
        </w:rPr>
      </w:pPr>
    </w:p>
    <w:p w:rsidR="000A1576" w:rsidRDefault="00737408" w:rsidP="000A15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0A1576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4</w:t>
      </w:r>
      <w:r w:rsidR="000A1576">
        <w:rPr>
          <w:rFonts w:ascii="Arial" w:hAnsi="Arial" w:cs="Arial"/>
          <w:sz w:val="26"/>
          <w:szCs w:val="26"/>
        </w:rPr>
        <w:t>.2024                                                                                                        №</w:t>
      </w:r>
      <w:r>
        <w:rPr>
          <w:rFonts w:ascii="Arial" w:hAnsi="Arial" w:cs="Arial"/>
          <w:sz w:val="26"/>
          <w:szCs w:val="26"/>
        </w:rPr>
        <w:t xml:space="preserve"> 234</w:t>
      </w:r>
    </w:p>
    <w:p w:rsidR="000A1576" w:rsidRDefault="000A1576" w:rsidP="000A1576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0A1576" w:rsidTr="003C7927">
        <w:trPr>
          <w:trHeight w:val="60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A1576" w:rsidRPr="000A1576" w:rsidRDefault="00D52C5F" w:rsidP="003C7927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i/>
                <w:sz w:val="26"/>
                <w:szCs w:val="26"/>
              </w:rPr>
              <w:t>О внесении изменений в р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ешение Иши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м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ской городской Думы от 03.04.2008 № 235 «Об утверждении Положения о зв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нии «Почетный гражданин города Иш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ма» и Порядка присвоения звания «П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четный гражданин города Ишима» (в р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="00303B6A">
              <w:rPr>
                <w:rFonts w:ascii="Arial" w:hAnsi="Arial" w:cs="Arial"/>
                <w:i/>
                <w:sz w:val="26"/>
                <w:szCs w:val="26"/>
              </w:rPr>
              <w:t>акции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от 25.03.2010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376, от 25.11.2010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15, от 24.11.2011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106, от 26.04.2012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153,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от 28.02.2013 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212, от 31.10.2013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261, от 25.02.2015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 xml:space="preserve"> 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362, от 25.06.2015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397, от 29.10.2015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 11, от 22.02.2017 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114</w:t>
            </w:r>
            <w:proofErr w:type="gramEnd"/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, от 28.09.2017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152, от 25.10.2018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219, от 27.06.2019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255, от 31.10.2019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277, от 23.06.2020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325, от 29.10.2020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14,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от 24.02.2022 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115, от 26.05.2022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129, от 22.12.2022 </w:t>
            </w:r>
            <w:r w:rsidR="003C7927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A1576" w:rsidRPr="000A1576">
              <w:rPr>
                <w:rFonts w:ascii="Arial" w:hAnsi="Arial" w:cs="Arial"/>
                <w:i/>
                <w:sz w:val="26"/>
                <w:szCs w:val="26"/>
              </w:rPr>
              <w:t xml:space="preserve"> 161)</w:t>
            </w:r>
          </w:p>
          <w:p w:rsidR="000A1576" w:rsidRDefault="000A1576" w:rsidP="00304E2C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A1576" w:rsidRDefault="000A1576" w:rsidP="000A1576">
      <w:pPr>
        <w:jc w:val="both"/>
        <w:rPr>
          <w:rFonts w:ascii="Arial" w:hAnsi="Arial" w:cs="Arial"/>
          <w:i/>
          <w:sz w:val="26"/>
          <w:szCs w:val="26"/>
        </w:rPr>
      </w:pPr>
    </w:p>
    <w:p w:rsidR="000A1576" w:rsidRDefault="000A1576" w:rsidP="000A1576">
      <w:pPr>
        <w:jc w:val="both"/>
        <w:rPr>
          <w:rFonts w:ascii="Arial" w:hAnsi="Arial" w:cs="Arial"/>
          <w:i/>
          <w:iCs/>
          <w:sz w:val="26"/>
          <w:szCs w:val="26"/>
        </w:rPr>
      </w:pPr>
    </w:p>
    <w:p w:rsidR="000A1576" w:rsidRDefault="000A1576" w:rsidP="000A1576">
      <w:pPr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3C7927" w:rsidRDefault="003C7927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A1576" w:rsidRDefault="00D52C5F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</w:t>
      </w:r>
      <w:r w:rsidR="000A1576">
        <w:rPr>
          <w:rFonts w:ascii="Arial" w:hAnsi="Arial" w:cs="Arial"/>
          <w:sz w:val="26"/>
          <w:szCs w:val="26"/>
        </w:rPr>
        <w:t>с Федеральным законом Российской Федерации от 06.10.2003 №</w:t>
      </w:r>
      <w:r>
        <w:rPr>
          <w:rFonts w:ascii="Arial" w:hAnsi="Arial" w:cs="Arial"/>
          <w:sz w:val="26"/>
          <w:szCs w:val="26"/>
        </w:rPr>
        <w:t xml:space="preserve"> </w:t>
      </w:r>
      <w:r w:rsidR="000A1576">
        <w:rPr>
          <w:rFonts w:ascii="Arial" w:hAnsi="Arial" w:cs="Arial"/>
          <w:sz w:val="26"/>
          <w:szCs w:val="26"/>
        </w:rPr>
        <w:t>131-ФЗ «Об общих принципах организации местного сам</w:t>
      </w:r>
      <w:r w:rsidR="000A1576">
        <w:rPr>
          <w:rFonts w:ascii="Arial" w:hAnsi="Arial" w:cs="Arial"/>
          <w:sz w:val="26"/>
          <w:szCs w:val="26"/>
        </w:rPr>
        <w:t>о</w:t>
      </w:r>
      <w:r w:rsidR="000A1576">
        <w:rPr>
          <w:rFonts w:ascii="Arial" w:hAnsi="Arial" w:cs="Arial"/>
          <w:sz w:val="26"/>
          <w:szCs w:val="26"/>
        </w:rPr>
        <w:t xml:space="preserve">управления в Российской Федерации», </w:t>
      </w:r>
      <w:r w:rsidR="003C7927" w:rsidRPr="003C7927">
        <w:rPr>
          <w:rFonts w:ascii="Arial" w:hAnsi="Arial" w:cs="Arial"/>
          <w:sz w:val="26"/>
        </w:rPr>
        <w:t>пунктом 5.8 части 5 статьи 14 Устава города Ишима</w:t>
      </w:r>
      <w:r w:rsidR="003C7927">
        <w:rPr>
          <w:rFonts w:ascii="Arial" w:hAnsi="Arial" w:cs="Arial"/>
          <w:sz w:val="26"/>
        </w:rPr>
        <w:t xml:space="preserve">, </w:t>
      </w:r>
      <w:r w:rsidR="003C7927">
        <w:rPr>
          <w:rFonts w:ascii="Arial" w:hAnsi="Arial" w:cs="Arial"/>
          <w:iCs/>
          <w:sz w:val="26"/>
          <w:szCs w:val="26"/>
        </w:rPr>
        <w:t>Ишимская</w:t>
      </w:r>
      <w:r w:rsidR="000A1576">
        <w:rPr>
          <w:rFonts w:ascii="Arial" w:hAnsi="Arial" w:cs="Arial"/>
          <w:iCs/>
          <w:sz w:val="26"/>
          <w:szCs w:val="26"/>
        </w:rPr>
        <w:t xml:space="preserve"> городская Дума</w:t>
      </w: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 </w:t>
      </w: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РЕШИЛА:</w:t>
      </w: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0A1576" w:rsidRPr="00D52C5F" w:rsidRDefault="00D52C5F" w:rsidP="00D52C5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1.  </w:t>
      </w:r>
      <w:proofErr w:type="gramStart"/>
      <w:r>
        <w:rPr>
          <w:rFonts w:ascii="Arial" w:hAnsi="Arial" w:cs="Arial"/>
          <w:iCs/>
          <w:sz w:val="26"/>
          <w:szCs w:val="26"/>
        </w:rPr>
        <w:t xml:space="preserve">Внести </w:t>
      </w:r>
      <w:r w:rsidR="000A1576">
        <w:rPr>
          <w:rFonts w:ascii="Arial" w:hAnsi="Arial" w:cs="Arial"/>
          <w:iCs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р</w:t>
      </w:r>
      <w:r w:rsidR="000A1576" w:rsidRPr="00704000">
        <w:rPr>
          <w:rFonts w:ascii="Arial" w:hAnsi="Arial" w:cs="Arial"/>
          <w:sz w:val="26"/>
          <w:szCs w:val="26"/>
        </w:rPr>
        <w:t>ешение Ишимско</w:t>
      </w:r>
      <w:r w:rsidR="000A1576">
        <w:rPr>
          <w:rFonts w:ascii="Arial" w:hAnsi="Arial" w:cs="Arial"/>
          <w:sz w:val="26"/>
          <w:szCs w:val="26"/>
        </w:rPr>
        <w:t>й городской Думы от 03.04.2008 №</w:t>
      </w:r>
      <w:r w:rsidR="000A1576" w:rsidRPr="00704000">
        <w:rPr>
          <w:rFonts w:ascii="Arial" w:hAnsi="Arial" w:cs="Arial"/>
          <w:sz w:val="26"/>
          <w:szCs w:val="26"/>
        </w:rPr>
        <w:t xml:space="preserve"> 235 </w:t>
      </w:r>
      <w:r w:rsidR="000A1576">
        <w:rPr>
          <w:rFonts w:ascii="Arial" w:hAnsi="Arial" w:cs="Arial"/>
          <w:sz w:val="26"/>
          <w:szCs w:val="26"/>
        </w:rPr>
        <w:t>«</w:t>
      </w:r>
      <w:r w:rsidR="000A1576" w:rsidRPr="00704000">
        <w:rPr>
          <w:rFonts w:ascii="Arial" w:hAnsi="Arial" w:cs="Arial"/>
          <w:sz w:val="26"/>
          <w:szCs w:val="26"/>
        </w:rPr>
        <w:t xml:space="preserve">Об </w:t>
      </w:r>
      <w:r w:rsidR="000A1576">
        <w:rPr>
          <w:rFonts w:ascii="Arial" w:hAnsi="Arial" w:cs="Arial"/>
          <w:sz w:val="26"/>
          <w:szCs w:val="26"/>
        </w:rPr>
        <w:t>утверждении Положения о звании «Почетный гражданин города Ишима» и Порядка присвоения звания «</w:t>
      </w:r>
      <w:r w:rsidR="000A1576" w:rsidRPr="00704000">
        <w:rPr>
          <w:rFonts w:ascii="Arial" w:hAnsi="Arial" w:cs="Arial"/>
          <w:sz w:val="26"/>
          <w:szCs w:val="26"/>
        </w:rPr>
        <w:t>Почетный гражданин города Ишима</w:t>
      </w:r>
      <w:r w:rsidR="000A1576">
        <w:rPr>
          <w:rFonts w:ascii="Arial" w:hAnsi="Arial" w:cs="Arial"/>
          <w:sz w:val="26"/>
          <w:szCs w:val="26"/>
        </w:rPr>
        <w:t>»</w:t>
      </w:r>
      <w:r w:rsidR="000A1576" w:rsidRPr="00704000">
        <w:rPr>
          <w:rFonts w:ascii="Arial" w:hAnsi="Arial" w:cs="Arial"/>
          <w:sz w:val="26"/>
          <w:szCs w:val="26"/>
        </w:rPr>
        <w:t xml:space="preserve"> </w:t>
      </w:r>
      <w:r w:rsidR="000A1576" w:rsidRPr="000A1576">
        <w:rPr>
          <w:rFonts w:ascii="Arial" w:hAnsi="Arial" w:cs="Arial"/>
          <w:sz w:val="26"/>
          <w:szCs w:val="26"/>
        </w:rPr>
        <w:t>(в ред</w:t>
      </w:r>
      <w:r w:rsidR="00303B6A">
        <w:rPr>
          <w:rFonts w:ascii="Arial" w:hAnsi="Arial" w:cs="Arial"/>
          <w:sz w:val="26"/>
          <w:szCs w:val="26"/>
        </w:rPr>
        <w:t>а</w:t>
      </w:r>
      <w:r w:rsidR="00303B6A">
        <w:rPr>
          <w:rFonts w:ascii="Arial" w:hAnsi="Arial" w:cs="Arial"/>
          <w:sz w:val="26"/>
          <w:szCs w:val="26"/>
        </w:rPr>
        <w:t>к</w:t>
      </w:r>
      <w:r w:rsidR="00303B6A">
        <w:rPr>
          <w:rFonts w:ascii="Arial" w:hAnsi="Arial" w:cs="Arial"/>
          <w:sz w:val="26"/>
          <w:szCs w:val="26"/>
        </w:rPr>
        <w:t xml:space="preserve">ции </w:t>
      </w:r>
      <w:r w:rsidR="000A1576" w:rsidRPr="000A1576">
        <w:rPr>
          <w:rFonts w:ascii="Arial" w:hAnsi="Arial" w:cs="Arial"/>
          <w:sz w:val="26"/>
          <w:szCs w:val="26"/>
        </w:rPr>
        <w:t xml:space="preserve"> от 25.03.2010 N 376, </w:t>
      </w:r>
      <w:r w:rsidR="003C7927">
        <w:rPr>
          <w:rFonts w:ascii="Arial" w:hAnsi="Arial" w:cs="Arial"/>
          <w:sz w:val="26"/>
          <w:szCs w:val="26"/>
        </w:rPr>
        <w:t>от 25.11.2010 №</w:t>
      </w:r>
      <w:r w:rsidR="000A1576" w:rsidRPr="000A1576">
        <w:rPr>
          <w:rFonts w:ascii="Arial" w:hAnsi="Arial" w:cs="Arial"/>
          <w:sz w:val="26"/>
          <w:szCs w:val="26"/>
        </w:rPr>
        <w:t xml:space="preserve"> 15, от 24.11.2011 </w:t>
      </w:r>
      <w:r w:rsidR="003C7927">
        <w:rPr>
          <w:rFonts w:ascii="Arial" w:hAnsi="Arial" w:cs="Arial"/>
          <w:sz w:val="26"/>
          <w:szCs w:val="26"/>
        </w:rPr>
        <w:t>№ 106, от 26.04.2012 №</w:t>
      </w:r>
      <w:r w:rsidR="000A1576" w:rsidRPr="000A1576">
        <w:rPr>
          <w:rFonts w:ascii="Arial" w:hAnsi="Arial" w:cs="Arial"/>
          <w:sz w:val="26"/>
          <w:szCs w:val="26"/>
        </w:rPr>
        <w:t xml:space="preserve"> 153, </w:t>
      </w:r>
      <w:r w:rsidR="003C7927">
        <w:rPr>
          <w:rFonts w:ascii="Arial" w:hAnsi="Arial" w:cs="Arial"/>
          <w:sz w:val="26"/>
          <w:szCs w:val="26"/>
        </w:rPr>
        <w:t>от 28.02.2013 №</w:t>
      </w:r>
      <w:r w:rsidR="000A1576" w:rsidRPr="000A1576">
        <w:rPr>
          <w:rFonts w:ascii="Arial" w:hAnsi="Arial" w:cs="Arial"/>
          <w:sz w:val="26"/>
          <w:szCs w:val="26"/>
        </w:rPr>
        <w:t xml:space="preserve"> 212, от 31.10.2013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261, от 25.02.2015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362, от 25.06.2015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397, от 29.10.2015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11, от 22.02.2017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114, от</w:t>
      </w:r>
      <w:proofErr w:type="gramEnd"/>
      <w:r w:rsidR="000A1576" w:rsidRPr="000A157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A1576" w:rsidRPr="000A1576">
        <w:rPr>
          <w:rFonts w:ascii="Arial" w:hAnsi="Arial" w:cs="Arial"/>
          <w:sz w:val="26"/>
          <w:szCs w:val="26"/>
        </w:rPr>
        <w:t xml:space="preserve">28.09.2017 </w:t>
      </w:r>
      <w:r w:rsidR="003C7927">
        <w:rPr>
          <w:rFonts w:ascii="Arial" w:hAnsi="Arial" w:cs="Arial"/>
          <w:sz w:val="26"/>
          <w:szCs w:val="26"/>
        </w:rPr>
        <w:t>№ 152, от 25.10.2018 №</w:t>
      </w:r>
      <w:r w:rsidR="000A1576" w:rsidRPr="000A1576">
        <w:rPr>
          <w:rFonts w:ascii="Arial" w:hAnsi="Arial" w:cs="Arial"/>
          <w:sz w:val="26"/>
          <w:szCs w:val="26"/>
        </w:rPr>
        <w:t xml:space="preserve"> 219, от 27.06.2019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255, от 31.10.2019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277, от 23.06.2020 </w:t>
      </w:r>
      <w:r w:rsidR="003C7927">
        <w:rPr>
          <w:rFonts w:ascii="Arial" w:hAnsi="Arial" w:cs="Arial"/>
          <w:sz w:val="26"/>
          <w:szCs w:val="26"/>
        </w:rPr>
        <w:t>№ 325, от 29.10.2020 №</w:t>
      </w:r>
      <w:r w:rsidR="000A1576" w:rsidRPr="000A1576">
        <w:rPr>
          <w:rFonts w:ascii="Arial" w:hAnsi="Arial" w:cs="Arial"/>
          <w:sz w:val="26"/>
          <w:szCs w:val="26"/>
        </w:rPr>
        <w:t xml:space="preserve"> 14, от 24.02.2022 </w:t>
      </w:r>
      <w:r w:rsidR="003C7927">
        <w:rPr>
          <w:rFonts w:ascii="Arial" w:hAnsi="Arial" w:cs="Arial"/>
          <w:sz w:val="26"/>
          <w:szCs w:val="26"/>
        </w:rPr>
        <w:t>№</w:t>
      </w:r>
      <w:r w:rsidR="000A1576" w:rsidRPr="000A1576">
        <w:rPr>
          <w:rFonts w:ascii="Arial" w:hAnsi="Arial" w:cs="Arial"/>
          <w:sz w:val="26"/>
          <w:szCs w:val="26"/>
        </w:rPr>
        <w:t xml:space="preserve"> 115, от 26.05.2022 </w:t>
      </w:r>
      <w:r w:rsidR="003C7927">
        <w:rPr>
          <w:rFonts w:ascii="Arial" w:hAnsi="Arial" w:cs="Arial"/>
          <w:sz w:val="26"/>
          <w:szCs w:val="26"/>
        </w:rPr>
        <w:t>№ 129, от 22.12.2022 №</w:t>
      </w:r>
      <w:r w:rsidR="000A1576" w:rsidRPr="000A1576">
        <w:rPr>
          <w:rFonts w:ascii="Arial" w:hAnsi="Arial" w:cs="Arial"/>
          <w:sz w:val="26"/>
          <w:szCs w:val="26"/>
        </w:rPr>
        <w:t xml:space="preserve"> 161)</w:t>
      </w:r>
      <w:r>
        <w:rPr>
          <w:rFonts w:ascii="Arial" w:hAnsi="Arial" w:cs="Arial"/>
          <w:sz w:val="26"/>
          <w:szCs w:val="26"/>
        </w:rPr>
        <w:t xml:space="preserve"> </w:t>
      </w:r>
      <w:r w:rsidR="000A1576">
        <w:rPr>
          <w:rFonts w:ascii="Arial" w:hAnsi="Arial" w:cs="Arial"/>
          <w:iCs/>
          <w:sz w:val="26"/>
          <w:szCs w:val="26"/>
        </w:rPr>
        <w:t>следующие изменения:</w:t>
      </w:r>
      <w:proofErr w:type="gramEnd"/>
    </w:p>
    <w:p w:rsidR="000A1576" w:rsidRDefault="00D52C5F" w:rsidP="000A157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1) Пункт 20 приложения № 2 к р</w:t>
      </w:r>
      <w:r w:rsidR="000A1576">
        <w:rPr>
          <w:rFonts w:ascii="Arial" w:hAnsi="Arial" w:cs="Arial"/>
          <w:iCs/>
          <w:sz w:val="26"/>
          <w:szCs w:val="26"/>
        </w:rPr>
        <w:t>ешению изложить в следующей реда</w:t>
      </w:r>
      <w:r w:rsidR="000A1576">
        <w:rPr>
          <w:rFonts w:ascii="Arial" w:hAnsi="Arial" w:cs="Arial"/>
          <w:iCs/>
          <w:sz w:val="26"/>
          <w:szCs w:val="26"/>
        </w:rPr>
        <w:t>к</w:t>
      </w:r>
      <w:r w:rsidR="000A1576">
        <w:rPr>
          <w:rFonts w:ascii="Arial" w:hAnsi="Arial" w:cs="Arial"/>
          <w:iCs/>
          <w:sz w:val="26"/>
          <w:szCs w:val="26"/>
        </w:rPr>
        <w:t xml:space="preserve">ции: </w:t>
      </w:r>
    </w:p>
    <w:p w:rsidR="000A1576" w:rsidRPr="000A1576" w:rsidRDefault="000A1576" w:rsidP="000A157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</w:t>
      </w:r>
      <w:r w:rsidRPr="000A1576">
        <w:rPr>
          <w:rFonts w:ascii="Arial" w:hAnsi="Arial" w:cs="Arial"/>
          <w:sz w:val="26"/>
          <w:szCs w:val="26"/>
        </w:rPr>
        <w:t xml:space="preserve">20. Рассмотрение вопроса о присвоении звания </w:t>
      </w:r>
      <w:r w:rsidR="003C7927">
        <w:rPr>
          <w:rFonts w:ascii="Arial" w:hAnsi="Arial" w:cs="Arial"/>
          <w:sz w:val="26"/>
          <w:szCs w:val="26"/>
        </w:rPr>
        <w:t>«Почетный гражданин города Ишима»</w:t>
      </w:r>
      <w:r w:rsidRPr="000A1576">
        <w:rPr>
          <w:rFonts w:ascii="Arial" w:hAnsi="Arial" w:cs="Arial"/>
          <w:sz w:val="26"/>
          <w:szCs w:val="26"/>
        </w:rPr>
        <w:t xml:space="preserve"> осуществляется в открытом заседании Думы в соответствии с Регламентом Думы и настоящим Порядком. Рассмотрение вопроса начинае</w:t>
      </w:r>
      <w:r w:rsidRPr="000A1576">
        <w:rPr>
          <w:rFonts w:ascii="Arial" w:hAnsi="Arial" w:cs="Arial"/>
          <w:sz w:val="26"/>
          <w:szCs w:val="26"/>
        </w:rPr>
        <w:t>т</w:t>
      </w:r>
      <w:r w:rsidRPr="000A1576">
        <w:rPr>
          <w:rFonts w:ascii="Arial" w:hAnsi="Arial" w:cs="Arial"/>
          <w:sz w:val="26"/>
          <w:szCs w:val="26"/>
        </w:rPr>
        <w:t>ся с доклада председателя, а в случае его отсутствия, заместителя председ</w:t>
      </w:r>
      <w:r w:rsidRPr="000A1576">
        <w:rPr>
          <w:rFonts w:ascii="Arial" w:hAnsi="Arial" w:cs="Arial"/>
          <w:sz w:val="26"/>
          <w:szCs w:val="26"/>
        </w:rPr>
        <w:t>а</w:t>
      </w:r>
      <w:r w:rsidRPr="000A1576">
        <w:rPr>
          <w:rFonts w:ascii="Arial" w:hAnsi="Arial" w:cs="Arial"/>
          <w:sz w:val="26"/>
          <w:szCs w:val="26"/>
        </w:rPr>
        <w:t>теля рабочей комиссии по кандидатурам, по которым рабочей комиссией пр</w:t>
      </w:r>
      <w:r w:rsidRPr="000A1576">
        <w:rPr>
          <w:rFonts w:ascii="Arial" w:hAnsi="Arial" w:cs="Arial"/>
          <w:sz w:val="26"/>
          <w:szCs w:val="26"/>
        </w:rPr>
        <w:t>и</w:t>
      </w:r>
      <w:r w:rsidRPr="000A1576">
        <w:rPr>
          <w:rFonts w:ascii="Arial" w:hAnsi="Arial" w:cs="Arial"/>
          <w:sz w:val="26"/>
          <w:szCs w:val="26"/>
        </w:rPr>
        <w:t>няты положительные решения по ходатайствам. В докладе отражаются, в том числе, поступившие мнения жителей города о кандидатах, наличие письме</w:t>
      </w:r>
      <w:r w:rsidRPr="000A1576">
        <w:rPr>
          <w:rFonts w:ascii="Arial" w:hAnsi="Arial" w:cs="Arial"/>
          <w:sz w:val="26"/>
          <w:szCs w:val="26"/>
        </w:rPr>
        <w:t>н</w:t>
      </w:r>
      <w:r w:rsidRPr="000A1576">
        <w:rPr>
          <w:rFonts w:ascii="Arial" w:hAnsi="Arial" w:cs="Arial"/>
          <w:sz w:val="26"/>
          <w:szCs w:val="26"/>
        </w:rPr>
        <w:t xml:space="preserve">ного согласия кандидатов на присвоение звания </w:t>
      </w:r>
      <w:r w:rsidR="003C7927">
        <w:rPr>
          <w:rFonts w:ascii="Arial" w:hAnsi="Arial" w:cs="Arial"/>
          <w:sz w:val="26"/>
          <w:szCs w:val="26"/>
        </w:rPr>
        <w:t>«</w:t>
      </w:r>
      <w:r w:rsidRPr="000A1576">
        <w:rPr>
          <w:rFonts w:ascii="Arial" w:hAnsi="Arial" w:cs="Arial"/>
          <w:sz w:val="26"/>
          <w:szCs w:val="26"/>
        </w:rPr>
        <w:t>Почетный гражданин города Ишима</w:t>
      </w:r>
      <w:r w:rsidR="003C7927">
        <w:rPr>
          <w:rFonts w:ascii="Arial" w:hAnsi="Arial" w:cs="Arial"/>
          <w:sz w:val="26"/>
          <w:szCs w:val="26"/>
        </w:rPr>
        <w:t>»</w:t>
      </w:r>
      <w:r w:rsidRPr="000A1576">
        <w:rPr>
          <w:rFonts w:ascii="Arial" w:hAnsi="Arial" w:cs="Arial"/>
          <w:sz w:val="26"/>
          <w:szCs w:val="26"/>
        </w:rPr>
        <w:t>.</w:t>
      </w:r>
    </w:p>
    <w:p w:rsidR="000A1576" w:rsidRDefault="000A1576" w:rsidP="000A157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0A1576">
        <w:rPr>
          <w:rFonts w:ascii="Arial" w:hAnsi="Arial" w:cs="Arial"/>
          <w:sz w:val="26"/>
          <w:szCs w:val="26"/>
        </w:rPr>
        <w:t>После рассмотрения и обсуждения кандидатур Дума открытым голос</w:t>
      </w:r>
      <w:r w:rsidRPr="000A1576">
        <w:rPr>
          <w:rFonts w:ascii="Arial" w:hAnsi="Arial" w:cs="Arial"/>
          <w:sz w:val="26"/>
          <w:szCs w:val="26"/>
        </w:rPr>
        <w:t>о</w:t>
      </w:r>
      <w:r w:rsidRPr="000A1576">
        <w:rPr>
          <w:rFonts w:ascii="Arial" w:hAnsi="Arial" w:cs="Arial"/>
          <w:sz w:val="26"/>
          <w:szCs w:val="26"/>
        </w:rPr>
        <w:t xml:space="preserve">ванием большинством </w:t>
      </w:r>
      <w:r w:rsidR="00457F0B" w:rsidRPr="000A1576">
        <w:rPr>
          <w:rFonts w:ascii="Arial" w:hAnsi="Arial" w:cs="Arial"/>
          <w:sz w:val="26"/>
          <w:szCs w:val="26"/>
        </w:rPr>
        <w:t xml:space="preserve">голосов </w:t>
      </w:r>
      <w:r w:rsidR="00457F0B">
        <w:rPr>
          <w:rFonts w:ascii="Arial" w:hAnsi="Arial" w:cs="Arial"/>
          <w:sz w:val="26"/>
          <w:szCs w:val="26"/>
        </w:rPr>
        <w:t>присутствующих</w:t>
      </w:r>
      <w:r w:rsidR="00D41156">
        <w:rPr>
          <w:rFonts w:ascii="Arial" w:hAnsi="Arial" w:cs="Arial"/>
          <w:sz w:val="26"/>
          <w:szCs w:val="26"/>
        </w:rPr>
        <w:t xml:space="preserve"> на заседании </w:t>
      </w:r>
      <w:r w:rsidRPr="000A1576">
        <w:rPr>
          <w:rFonts w:ascii="Arial" w:hAnsi="Arial" w:cs="Arial"/>
          <w:sz w:val="26"/>
          <w:szCs w:val="26"/>
        </w:rPr>
        <w:t>депутатов пр</w:t>
      </w:r>
      <w:r w:rsidRPr="000A1576">
        <w:rPr>
          <w:rFonts w:ascii="Arial" w:hAnsi="Arial" w:cs="Arial"/>
          <w:sz w:val="26"/>
          <w:szCs w:val="26"/>
        </w:rPr>
        <w:t>и</w:t>
      </w:r>
      <w:r w:rsidRPr="000A1576">
        <w:rPr>
          <w:rFonts w:ascii="Arial" w:hAnsi="Arial" w:cs="Arial"/>
          <w:sz w:val="26"/>
          <w:szCs w:val="26"/>
        </w:rPr>
        <w:t>нимает протокольное решение о количестве граждан, которым в этом го</w:t>
      </w:r>
      <w:r w:rsidR="003C7927">
        <w:rPr>
          <w:rFonts w:ascii="Arial" w:hAnsi="Arial" w:cs="Arial"/>
          <w:sz w:val="26"/>
          <w:szCs w:val="26"/>
        </w:rPr>
        <w:t>ду может быть присвоено звание «Почетный гражданин города Ишима»</w:t>
      </w:r>
      <w:r w:rsidRPr="000A1576">
        <w:rPr>
          <w:rFonts w:ascii="Arial" w:hAnsi="Arial" w:cs="Arial"/>
          <w:sz w:val="26"/>
          <w:szCs w:val="26"/>
        </w:rPr>
        <w:t xml:space="preserve">. После этого проводится </w:t>
      </w:r>
      <w:r w:rsidR="003C7927">
        <w:rPr>
          <w:rFonts w:ascii="Arial" w:hAnsi="Arial" w:cs="Arial"/>
          <w:sz w:val="26"/>
          <w:szCs w:val="26"/>
        </w:rPr>
        <w:t>открытое</w:t>
      </w:r>
      <w:r w:rsidRPr="000A1576">
        <w:rPr>
          <w:rFonts w:ascii="Arial" w:hAnsi="Arial" w:cs="Arial"/>
          <w:sz w:val="26"/>
          <w:szCs w:val="26"/>
        </w:rPr>
        <w:t xml:space="preserve"> голосование по кандидатурам</w:t>
      </w:r>
      <w:r w:rsidR="003C7927">
        <w:rPr>
          <w:rFonts w:ascii="Arial" w:hAnsi="Arial" w:cs="Arial"/>
          <w:sz w:val="26"/>
          <w:szCs w:val="26"/>
        </w:rPr>
        <w:t>.</w:t>
      </w:r>
      <w:r w:rsidR="00457F0B">
        <w:rPr>
          <w:rFonts w:ascii="Arial" w:hAnsi="Arial" w:cs="Arial"/>
          <w:sz w:val="26"/>
          <w:szCs w:val="26"/>
        </w:rPr>
        <w:t xml:space="preserve"> </w:t>
      </w:r>
      <w:r w:rsidRPr="000A1576">
        <w:rPr>
          <w:rFonts w:ascii="Arial" w:hAnsi="Arial" w:cs="Arial"/>
          <w:sz w:val="26"/>
          <w:szCs w:val="26"/>
        </w:rPr>
        <w:t xml:space="preserve">Звание </w:t>
      </w:r>
      <w:r w:rsidR="003C7927">
        <w:rPr>
          <w:rFonts w:ascii="Arial" w:hAnsi="Arial" w:cs="Arial"/>
          <w:sz w:val="26"/>
          <w:szCs w:val="26"/>
        </w:rPr>
        <w:t>«</w:t>
      </w:r>
      <w:r w:rsidRPr="000A1576">
        <w:rPr>
          <w:rFonts w:ascii="Arial" w:hAnsi="Arial" w:cs="Arial"/>
          <w:sz w:val="26"/>
          <w:szCs w:val="26"/>
        </w:rPr>
        <w:t>Почетный гражданин города Ишима</w:t>
      </w:r>
      <w:r w:rsidR="003C7927">
        <w:rPr>
          <w:rFonts w:ascii="Arial" w:hAnsi="Arial" w:cs="Arial"/>
          <w:sz w:val="26"/>
          <w:szCs w:val="26"/>
        </w:rPr>
        <w:t>»</w:t>
      </w:r>
      <w:r w:rsidRPr="000A1576">
        <w:rPr>
          <w:rFonts w:ascii="Arial" w:hAnsi="Arial" w:cs="Arial"/>
          <w:sz w:val="26"/>
          <w:szCs w:val="26"/>
        </w:rPr>
        <w:t xml:space="preserve"> присваивается кандидату, получившему </w:t>
      </w:r>
      <w:r w:rsidR="00D41156" w:rsidRPr="00D41156">
        <w:rPr>
          <w:rFonts w:ascii="Arial" w:hAnsi="Arial" w:cs="Arial"/>
          <w:sz w:val="26"/>
          <w:szCs w:val="26"/>
        </w:rPr>
        <w:t>больши</w:t>
      </w:r>
      <w:r w:rsidR="00D41156" w:rsidRPr="00D41156">
        <w:rPr>
          <w:rFonts w:ascii="Arial" w:hAnsi="Arial" w:cs="Arial"/>
          <w:sz w:val="26"/>
          <w:szCs w:val="26"/>
        </w:rPr>
        <w:t>н</w:t>
      </w:r>
      <w:r w:rsidR="00D41156" w:rsidRPr="00D41156">
        <w:rPr>
          <w:rFonts w:ascii="Arial" w:hAnsi="Arial" w:cs="Arial"/>
          <w:sz w:val="26"/>
          <w:szCs w:val="26"/>
        </w:rPr>
        <w:t>ство голосов</w:t>
      </w:r>
      <w:r w:rsidRPr="000A1576">
        <w:rPr>
          <w:rFonts w:ascii="Arial" w:hAnsi="Arial" w:cs="Arial"/>
          <w:sz w:val="26"/>
          <w:szCs w:val="26"/>
        </w:rPr>
        <w:t xml:space="preserve"> </w:t>
      </w:r>
      <w:r w:rsidRPr="00457F0B">
        <w:rPr>
          <w:rFonts w:ascii="Arial" w:hAnsi="Arial" w:cs="Arial"/>
          <w:sz w:val="26"/>
          <w:szCs w:val="26"/>
        </w:rPr>
        <w:t>от установленной численности депутатов.</w:t>
      </w:r>
      <w:r w:rsidRPr="00457F0B">
        <w:rPr>
          <w:rFonts w:ascii="Arial" w:hAnsi="Arial" w:cs="Arial"/>
          <w:color w:val="FF0000"/>
          <w:sz w:val="26"/>
          <w:szCs w:val="26"/>
        </w:rPr>
        <w:t xml:space="preserve"> </w:t>
      </w:r>
      <w:r w:rsidRPr="000A1576">
        <w:rPr>
          <w:rFonts w:ascii="Arial" w:hAnsi="Arial" w:cs="Arial"/>
          <w:sz w:val="26"/>
          <w:szCs w:val="26"/>
        </w:rPr>
        <w:t>По результатам гол</w:t>
      </w:r>
      <w:r w:rsidRPr="000A1576">
        <w:rPr>
          <w:rFonts w:ascii="Arial" w:hAnsi="Arial" w:cs="Arial"/>
          <w:sz w:val="26"/>
          <w:szCs w:val="26"/>
        </w:rPr>
        <w:t>о</w:t>
      </w:r>
      <w:r w:rsidRPr="000A1576">
        <w:rPr>
          <w:rFonts w:ascii="Arial" w:hAnsi="Arial" w:cs="Arial"/>
          <w:sz w:val="26"/>
          <w:szCs w:val="26"/>
        </w:rPr>
        <w:t xml:space="preserve">сования Дума принимает решение </w:t>
      </w:r>
      <w:r w:rsidR="003C7927">
        <w:rPr>
          <w:rFonts w:ascii="Arial" w:hAnsi="Arial" w:cs="Arial"/>
          <w:sz w:val="26"/>
          <w:szCs w:val="26"/>
        </w:rPr>
        <w:t>о</w:t>
      </w:r>
      <w:r w:rsidRPr="000A1576">
        <w:rPr>
          <w:rFonts w:ascii="Arial" w:hAnsi="Arial" w:cs="Arial"/>
          <w:sz w:val="26"/>
          <w:szCs w:val="26"/>
        </w:rPr>
        <w:t xml:space="preserve"> присвоении звания </w:t>
      </w:r>
      <w:r w:rsidR="003C7927">
        <w:rPr>
          <w:rFonts w:ascii="Arial" w:hAnsi="Arial" w:cs="Arial"/>
          <w:sz w:val="26"/>
          <w:szCs w:val="26"/>
        </w:rPr>
        <w:t>«</w:t>
      </w:r>
      <w:r w:rsidRPr="000A1576">
        <w:rPr>
          <w:rFonts w:ascii="Arial" w:hAnsi="Arial" w:cs="Arial"/>
          <w:sz w:val="26"/>
          <w:szCs w:val="26"/>
        </w:rPr>
        <w:t>Почетный гражданин города Ишима</w:t>
      </w:r>
      <w:r w:rsidR="003C7927">
        <w:rPr>
          <w:rFonts w:ascii="Arial" w:hAnsi="Arial" w:cs="Arial"/>
          <w:sz w:val="26"/>
          <w:szCs w:val="26"/>
        </w:rPr>
        <w:t>»</w:t>
      </w:r>
      <w:r w:rsidRPr="000A1576">
        <w:rPr>
          <w:rFonts w:ascii="Arial" w:hAnsi="Arial" w:cs="Arial"/>
          <w:sz w:val="26"/>
          <w:szCs w:val="26"/>
        </w:rPr>
        <w:t>, если кандидат (кандидаты) получает (получают) необход</w:t>
      </w:r>
      <w:r w:rsidRPr="000A1576">
        <w:rPr>
          <w:rFonts w:ascii="Arial" w:hAnsi="Arial" w:cs="Arial"/>
          <w:sz w:val="26"/>
          <w:szCs w:val="26"/>
        </w:rPr>
        <w:t>и</w:t>
      </w:r>
      <w:r w:rsidRPr="000A1576">
        <w:rPr>
          <w:rFonts w:ascii="Arial" w:hAnsi="Arial" w:cs="Arial"/>
          <w:sz w:val="26"/>
          <w:szCs w:val="26"/>
        </w:rPr>
        <w:t>мое количество голосов депутатов, или об утверждении результатов голос</w:t>
      </w:r>
      <w:r w:rsidRPr="000A1576">
        <w:rPr>
          <w:rFonts w:ascii="Arial" w:hAnsi="Arial" w:cs="Arial"/>
          <w:sz w:val="26"/>
          <w:szCs w:val="26"/>
        </w:rPr>
        <w:t>о</w:t>
      </w:r>
      <w:r w:rsidRPr="000A1576">
        <w:rPr>
          <w:rFonts w:ascii="Arial" w:hAnsi="Arial" w:cs="Arial"/>
          <w:sz w:val="26"/>
          <w:szCs w:val="26"/>
        </w:rPr>
        <w:t>вания, если кандидат (кандидаты) не получает (не получают) необходимого количества голосов депутатов. Решение Думы подлежит официальному опу</w:t>
      </w:r>
      <w:r w:rsidRPr="000A1576">
        <w:rPr>
          <w:rFonts w:ascii="Arial" w:hAnsi="Arial" w:cs="Arial"/>
          <w:sz w:val="26"/>
          <w:szCs w:val="26"/>
        </w:rPr>
        <w:t>б</w:t>
      </w:r>
      <w:r w:rsidRPr="000A1576">
        <w:rPr>
          <w:rFonts w:ascii="Arial" w:hAnsi="Arial" w:cs="Arial"/>
          <w:sz w:val="26"/>
          <w:szCs w:val="26"/>
        </w:rPr>
        <w:t>ликованию и размещению на официальном сайте муниципального образов</w:t>
      </w:r>
      <w:r w:rsidRPr="000A1576">
        <w:rPr>
          <w:rFonts w:ascii="Arial" w:hAnsi="Arial" w:cs="Arial"/>
          <w:sz w:val="26"/>
          <w:szCs w:val="26"/>
        </w:rPr>
        <w:t>а</w:t>
      </w:r>
      <w:r w:rsidRPr="000A1576">
        <w:rPr>
          <w:rFonts w:ascii="Arial" w:hAnsi="Arial" w:cs="Arial"/>
          <w:sz w:val="26"/>
          <w:szCs w:val="26"/>
        </w:rPr>
        <w:t>ния.</w:t>
      </w:r>
      <w:r>
        <w:rPr>
          <w:rFonts w:ascii="Arial" w:hAnsi="Arial" w:cs="Arial"/>
          <w:iCs/>
          <w:sz w:val="26"/>
          <w:szCs w:val="26"/>
        </w:rPr>
        <w:t>».</w:t>
      </w:r>
    </w:p>
    <w:p w:rsidR="000A1576" w:rsidRDefault="000A1576" w:rsidP="000A157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2) приложение № 1 к Порядку присвоения звания «</w:t>
      </w:r>
      <w:r w:rsidRPr="000A1576">
        <w:rPr>
          <w:rFonts w:ascii="Arial" w:hAnsi="Arial" w:cs="Arial"/>
          <w:iCs/>
          <w:sz w:val="26"/>
          <w:szCs w:val="26"/>
        </w:rPr>
        <w:t>Почетный гражданин города Ишима</w:t>
      </w:r>
      <w:r>
        <w:rPr>
          <w:rFonts w:ascii="Arial" w:hAnsi="Arial" w:cs="Arial"/>
          <w:iCs/>
          <w:sz w:val="26"/>
          <w:szCs w:val="26"/>
        </w:rPr>
        <w:t xml:space="preserve">» признать утратившим силу. </w:t>
      </w:r>
    </w:p>
    <w:p w:rsidR="00D41156" w:rsidRPr="00D86C94" w:rsidRDefault="00205F50" w:rsidP="00D86C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3) в приложении № 3 к р</w:t>
      </w:r>
      <w:r w:rsidR="00D41156">
        <w:rPr>
          <w:rFonts w:ascii="Arial" w:hAnsi="Arial" w:cs="Arial"/>
          <w:iCs/>
          <w:sz w:val="26"/>
          <w:szCs w:val="26"/>
        </w:rPr>
        <w:t>ешению слова «</w:t>
      </w:r>
      <w:proofErr w:type="spellStart"/>
      <w:r w:rsidR="00D41156">
        <w:rPr>
          <w:rFonts w:ascii="Arial" w:hAnsi="Arial" w:cs="Arial"/>
          <w:iCs/>
          <w:sz w:val="26"/>
          <w:szCs w:val="26"/>
        </w:rPr>
        <w:t>Грекова</w:t>
      </w:r>
      <w:proofErr w:type="spellEnd"/>
      <w:r w:rsidR="00D41156">
        <w:rPr>
          <w:rFonts w:ascii="Arial" w:hAnsi="Arial" w:cs="Arial"/>
          <w:iCs/>
          <w:sz w:val="26"/>
          <w:szCs w:val="26"/>
        </w:rPr>
        <w:t xml:space="preserve"> Лариса Анатольевна</w:t>
      </w:r>
      <w:r w:rsidR="00D86C94">
        <w:rPr>
          <w:rFonts w:ascii="Arial" w:hAnsi="Arial" w:cs="Arial"/>
          <w:iCs/>
          <w:sz w:val="26"/>
          <w:szCs w:val="26"/>
        </w:rPr>
        <w:t xml:space="preserve"> </w:t>
      </w:r>
      <w:r w:rsidR="008953DC">
        <w:rPr>
          <w:rFonts w:ascii="Arial" w:hAnsi="Arial" w:cs="Arial"/>
          <w:iCs/>
          <w:sz w:val="26"/>
          <w:szCs w:val="26"/>
        </w:rPr>
        <w:t>- председатель «Объединения»</w:t>
      </w:r>
      <w:bookmarkStart w:id="0" w:name="_GoBack"/>
      <w:bookmarkEnd w:id="0"/>
      <w:r w:rsidR="00D86C94" w:rsidRPr="00D86C94">
        <w:rPr>
          <w:rFonts w:ascii="Arial" w:hAnsi="Arial" w:cs="Arial"/>
          <w:iCs/>
          <w:sz w:val="26"/>
          <w:szCs w:val="26"/>
        </w:rPr>
        <w:t xml:space="preserve"> организаций</w:t>
      </w:r>
      <w:r w:rsidR="00D86C94">
        <w:rPr>
          <w:rFonts w:ascii="Arial" w:hAnsi="Arial" w:cs="Arial"/>
          <w:iCs/>
          <w:sz w:val="26"/>
          <w:szCs w:val="26"/>
        </w:rPr>
        <w:t xml:space="preserve"> </w:t>
      </w:r>
      <w:r w:rsidR="00D86C94" w:rsidRPr="00D86C94">
        <w:rPr>
          <w:rFonts w:ascii="Arial" w:hAnsi="Arial" w:cs="Arial"/>
          <w:iCs/>
          <w:sz w:val="26"/>
          <w:szCs w:val="26"/>
        </w:rPr>
        <w:t>профсоюзов города Ишима и Ишимского района, председатель Ишимской городской организации Профс</w:t>
      </w:r>
      <w:r w:rsidR="00D86C94" w:rsidRPr="00D86C94">
        <w:rPr>
          <w:rFonts w:ascii="Arial" w:hAnsi="Arial" w:cs="Arial"/>
          <w:iCs/>
          <w:sz w:val="26"/>
          <w:szCs w:val="26"/>
        </w:rPr>
        <w:t>о</w:t>
      </w:r>
      <w:r w:rsidR="00D86C94" w:rsidRPr="00D86C94">
        <w:rPr>
          <w:rFonts w:ascii="Arial" w:hAnsi="Arial" w:cs="Arial"/>
          <w:iCs/>
          <w:sz w:val="26"/>
          <w:szCs w:val="26"/>
        </w:rPr>
        <w:t>юза работников государственных учреждений и общественного обслуживания Российской Федерации (по согласованию)</w:t>
      </w:r>
      <w:proofErr w:type="gramStart"/>
      <w:r w:rsidR="00D86C94" w:rsidRPr="00D86C94">
        <w:rPr>
          <w:rFonts w:ascii="Arial" w:hAnsi="Arial" w:cs="Arial"/>
          <w:iCs/>
          <w:sz w:val="26"/>
          <w:szCs w:val="26"/>
        </w:rPr>
        <w:t>.</w:t>
      </w:r>
      <w:r w:rsidR="00D41156">
        <w:rPr>
          <w:rFonts w:ascii="Arial" w:hAnsi="Arial" w:cs="Arial"/>
          <w:iCs/>
          <w:sz w:val="26"/>
          <w:szCs w:val="26"/>
        </w:rPr>
        <w:t>»</w:t>
      </w:r>
      <w:proofErr w:type="gramEnd"/>
      <w:r w:rsidR="00D41156">
        <w:rPr>
          <w:rFonts w:ascii="Arial" w:hAnsi="Arial" w:cs="Arial"/>
          <w:iCs/>
          <w:sz w:val="26"/>
          <w:szCs w:val="26"/>
        </w:rPr>
        <w:t xml:space="preserve"> заменить словами «</w:t>
      </w:r>
      <w:proofErr w:type="spellStart"/>
      <w:r w:rsidR="00D86C94">
        <w:rPr>
          <w:rFonts w:ascii="Arial" w:hAnsi="Arial" w:cs="Arial"/>
          <w:iCs/>
          <w:sz w:val="26"/>
          <w:szCs w:val="26"/>
        </w:rPr>
        <w:t>Разнатовская</w:t>
      </w:r>
      <w:proofErr w:type="spellEnd"/>
      <w:r w:rsidR="00D86C94">
        <w:rPr>
          <w:rFonts w:ascii="Arial" w:hAnsi="Arial" w:cs="Arial"/>
          <w:iCs/>
          <w:sz w:val="26"/>
          <w:szCs w:val="26"/>
        </w:rPr>
        <w:t xml:space="preserve"> Светлана Николаевна – депутат Ишимской городской Думы.</w:t>
      </w:r>
      <w:r w:rsidR="00D41156">
        <w:rPr>
          <w:rFonts w:ascii="Arial" w:hAnsi="Arial" w:cs="Arial"/>
          <w:iCs/>
          <w:sz w:val="26"/>
          <w:szCs w:val="26"/>
        </w:rPr>
        <w:t>».</w:t>
      </w:r>
    </w:p>
    <w:p w:rsidR="000A1576" w:rsidRDefault="000A1576" w:rsidP="000A1576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3. Опубликовать </w:t>
      </w:r>
      <w:r w:rsidR="00FB2BB4">
        <w:rPr>
          <w:rFonts w:ascii="Arial" w:hAnsi="Arial" w:cs="Arial"/>
          <w:iCs/>
          <w:sz w:val="26"/>
          <w:szCs w:val="26"/>
        </w:rPr>
        <w:t xml:space="preserve">настоящее </w:t>
      </w:r>
      <w:r>
        <w:rPr>
          <w:rFonts w:ascii="Arial" w:hAnsi="Arial" w:cs="Arial"/>
          <w:iCs/>
          <w:sz w:val="26"/>
          <w:szCs w:val="26"/>
        </w:rPr>
        <w:t>решение в газете «Ишимская правда», с</w:t>
      </w:r>
      <w:r>
        <w:rPr>
          <w:rFonts w:ascii="Arial" w:hAnsi="Arial" w:cs="Arial"/>
          <w:iCs/>
          <w:sz w:val="26"/>
          <w:szCs w:val="26"/>
        </w:rPr>
        <w:t>е</w:t>
      </w:r>
      <w:r>
        <w:rPr>
          <w:rFonts w:ascii="Arial" w:hAnsi="Arial" w:cs="Arial"/>
          <w:iCs/>
          <w:sz w:val="26"/>
          <w:szCs w:val="26"/>
        </w:rPr>
        <w:t>тевом издании «Официальные документы города Ишима» (</w:t>
      </w:r>
      <w:r>
        <w:rPr>
          <w:rFonts w:ascii="Arial" w:hAnsi="Arial" w:cs="Arial"/>
          <w:iCs/>
          <w:sz w:val="26"/>
          <w:szCs w:val="26"/>
          <w:lang w:val="en-US"/>
        </w:rPr>
        <w:t>www</w:t>
      </w:r>
      <w:r>
        <w:rPr>
          <w:rFonts w:ascii="Arial" w:hAnsi="Arial" w:cs="Arial"/>
          <w:iCs/>
          <w:sz w:val="26"/>
          <w:szCs w:val="26"/>
        </w:rPr>
        <w:t>.</w:t>
      </w:r>
      <w:proofErr w:type="spellStart"/>
      <w:r>
        <w:rPr>
          <w:rFonts w:ascii="Arial" w:hAnsi="Arial" w:cs="Arial"/>
          <w:iCs/>
          <w:sz w:val="26"/>
          <w:szCs w:val="26"/>
          <w:lang w:val="en-US"/>
        </w:rPr>
        <w:t>ishimdoc</w:t>
      </w:r>
      <w:proofErr w:type="spellEnd"/>
      <w:r>
        <w:rPr>
          <w:rFonts w:ascii="Arial" w:hAnsi="Arial" w:cs="Arial"/>
          <w:iCs/>
          <w:sz w:val="26"/>
          <w:szCs w:val="26"/>
        </w:rPr>
        <w:t>.</w:t>
      </w:r>
      <w:proofErr w:type="spellStart"/>
      <w:r>
        <w:rPr>
          <w:rFonts w:ascii="Arial" w:hAnsi="Arial" w:cs="Arial"/>
          <w:iCs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iCs/>
          <w:sz w:val="26"/>
          <w:szCs w:val="26"/>
        </w:rPr>
        <w:t>) и разместить на официальном сайте муниципального образования в телеко</w:t>
      </w:r>
      <w:r>
        <w:rPr>
          <w:rFonts w:ascii="Arial" w:hAnsi="Arial" w:cs="Arial"/>
          <w:iCs/>
          <w:sz w:val="26"/>
          <w:szCs w:val="26"/>
        </w:rPr>
        <w:t>м</w:t>
      </w:r>
      <w:r>
        <w:rPr>
          <w:rFonts w:ascii="Arial" w:hAnsi="Arial" w:cs="Arial"/>
          <w:iCs/>
          <w:sz w:val="26"/>
          <w:szCs w:val="26"/>
        </w:rPr>
        <w:t>муникационной сети «Интернет».</w:t>
      </w:r>
    </w:p>
    <w:p w:rsidR="000A1576" w:rsidRDefault="00457F0B" w:rsidP="000A1576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4</w:t>
      </w:r>
      <w:r w:rsidR="000A1576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="000A1576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="000A1576">
        <w:rPr>
          <w:rFonts w:ascii="Arial" w:hAnsi="Arial" w:cs="Arial"/>
          <w:iCs/>
          <w:sz w:val="26"/>
          <w:szCs w:val="26"/>
        </w:rPr>
        <w:t xml:space="preserve"> исполнением настоящего решения возложить на пост</w:t>
      </w:r>
      <w:r w:rsidR="000A1576">
        <w:rPr>
          <w:rFonts w:ascii="Arial" w:hAnsi="Arial" w:cs="Arial"/>
          <w:iCs/>
          <w:sz w:val="26"/>
          <w:szCs w:val="26"/>
        </w:rPr>
        <w:t>о</w:t>
      </w:r>
      <w:r w:rsidR="000A1576">
        <w:rPr>
          <w:rFonts w:ascii="Arial" w:hAnsi="Arial" w:cs="Arial"/>
          <w:iCs/>
          <w:sz w:val="26"/>
          <w:szCs w:val="26"/>
        </w:rPr>
        <w:t xml:space="preserve">янную комиссию Ишимской городской Думы по </w:t>
      </w:r>
      <w:r w:rsidR="00455786">
        <w:rPr>
          <w:rFonts w:ascii="Arial" w:hAnsi="Arial" w:cs="Arial"/>
          <w:iCs/>
          <w:sz w:val="26"/>
          <w:szCs w:val="26"/>
        </w:rPr>
        <w:t>социальным во</w:t>
      </w:r>
      <w:r w:rsidR="00303B6A">
        <w:rPr>
          <w:rFonts w:ascii="Arial" w:hAnsi="Arial" w:cs="Arial"/>
          <w:iCs/>
          <w:sz w:val="26"/>
          <w:szCs w:val="26"/>
        </w:rPr>
        <w:t>просам</w:t>
      </w:r>
      <w:r w:rsidR="000A1576">
        <w:rPr>
          <w:rFonts w:ascii="Arial" w:hAnsi="Arial" w:cs="Arial"/>
          <w:iCs/>
          <w:sz w:val="26"/>
          <w:szCs w:val="26"/>
        </w:rPr>
        <w:t>.</w:t>
      </w:r>
    </w:p>
    <w:p w:rsidR="000A1576" w:rsidRDefault="000A1576" w:rsidP="000A1576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4"/>
        <w:gridCol w:w="4115"/>
        <w:gridCol w:w="1929"/>
      </w:tblGrid>
      <w:tr w:rsidR="000A1576" w:rsidTr="00457F0B">
        <w:tc>
          <w:tcPr>
            <w:tcW w:w="3594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4115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1929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</w:tr>
      <w:tr w:rsidR="000A1576" w:rsidTr="00304E2C">
        <w:tc>
          <w:tcPr>
            <w:tcW w:w="3594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4115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1929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</w:tr>
      <w:tr w:rsidR="000A1576" w:rsidTr="00304E2C">
        <w:tc>
          <w:tcPr>
            <w:tcW w:w="3594" w:type="dxa"/>
            <w:hideMark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Глава города</w:t>
            </w:r>
          </w:p>
        </w:tc>
        <w:tc>
          <w:tcPr>
            <w:tcW w:w="4115" w:type="dxa"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1929" w:type="dxa"/>
            <w:hideMark/>
          </w:tcPr>
          <w:p w:rsidR="000A1576" w:rsidRDefault="000A1576" w:rsidP="00304E2C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Ф.Б. Шишкин</w:t>
            </w:r>
          </w:p>
        </w:tc>
      </w:tr>
    </w:tbl>
    <w:p w:rsidR="000A1576" w:rsidRDefault="000A1576" w:rsidP="000A1576">
      <w:pPr>
        <w:rPr>
          <w:rFonts w:ascii="Arial" w:hAnsi="Arial" w:cs="Arial"/>
          <w:sz w:val="26"/>
          <w:szCs w:val="26"/>
        </w:rPr>
      </w:pPr>
    </w:p>
    <w:sectPr w:rsidR="000A1576" w:rsidSect="00B33A6E"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6"/>
    <w:rsid w:val="000A1576"/>
    <w:rsid w:val="000B02B0"/>
    <w:rsid w:val="00205F50"/>
    <w:rsid w:val="00303B6A"/>
    <w:rsid w:val="003C7927"/>
    <w:rsid w:val="00455786"/>
    <w:rsid w:val="00457F0B"/>
    <w:rsid w:val="00737408"/>
    <w:rsid w:val="00761768"/>
    <w:rsid w:val="008953DC"/>
    <w:rsid w:val="00CC2CC7"/>
    <w:rsid w:val="00D41156"/>
    <w:rsid w:val="00D52C5F"/>
    <w:rsid w:val="00D86C94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1576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15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 Знак, Знак,Знак Знак,Знак"/>
    <w:basedOn w:val="a"/>
    <w:link w:val="a4"/>
    <w:qFormat/>
    <w:rsid w:val="000A1576"/>
    <w:pPr>
      <w:jc w:val="center"/>
    </w:pPr>
    <w:rPr>
      <w:sz w:val="40"/>
    </w:rPr>
  </w:style>
  <w:style w:type="character" w:customStyle="1" w:styleId="a4">
    <w:name w:val="Название Знак"/>
    <w:aliases w:val=" Знак Знак Знак, Знак Знак1,Знак Знак Знак,Знак Знак1"/>
    <w:basedOn w:val="a0"/>
    <w:link w:val="a3"/>
    <w:rsid w:val="000A15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rsid w:val="000A1576"/>
    <w:rPr>
      <w:color w:val="0000FF"/>
      <w:u w:val="single"/>
    </w:rPr>
  </w:style>
  <w:style w:type="paragraph" w:customStyle="1" w:styleId="ConsPlusNormal">
    <w:name w:val="ConsPlusNormal"/>
    <w:rsid w:val="000A15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1576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15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 Знак, Знак,Знак Знак,Знак"/>
    <w:basedOn w:val="a"/>
    <w:link w:val="a4"/>
    <w:qFormat/>
    <w:rsid w:val="000A1576"/>
    <w:pPr>
      <w:jc w:val="center"/>
    </w:pPr>
    <w:rPr>
      <w:sz w:val="40"/>
    </w:rPr>
  </w:style>
  <w:style w:type="character" w:customStyle="1" w:styleId="a4">
    <w:name w:val="Название Знак"/>
    <w:aliases w:val=" Знак Знак Знак, Знак Знак1,Знак Знак Знак,Знак Знак1"/>
    <w:basedOn w:val="a0"/>
    <w:link w:val="a3"/>
    <w:rsid w:val="000A15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rsid w:val="000A1576"/>
    <w:rPr>
      <w:color w:val="0000FF"/>
      <w:u w:val="single"/>
    </w:rPr>
  </w:style>
  <w:style w:type="paragraph" w:customStyle="1" w:styleId="ConsPlusNormal">
    <w:name w:val="ConsPlusNormal"/>
    <w:rsid w:val="000A15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Степанова Елена Борисовна</cp:lastModifiedBy>
  <cp:revision>10</cp:revision>
  <cp:lastPrinted>2024-04-23T12:20:00Z</cp:lastPrinted>
  <dcterms:created xsi:type="dcterms:W3CDTF">2024-04-23T03:31:00Z</dcterms:created>
  <dcterms:modified xsi:type="dcterms:W3CDTF">2024-04-24T05:58:00Z</dcterms:modified>
</cp:coreProperties>
</file>